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5BA1" w14:textId="77777777" w:rsidR="00D12556" w:rsidRPr="00D12556" w:rsidRDefault="00D12556" w:rsidP="00D97F47">
      <w:pPr>
        <w:pStyle w:val="font8"/>
        <w:spacing w:before="0" w:beforeAutospacing="0" w:after="0" w:afterAutospacing="0"/>
        <w:textAlignment w:val="baseline"/>
        <w:rPr>
          <w:rFonts w:ascii="Segoe UI" w:hAnsi="Segoe UI" w:cs="Segoe UI"/>
          <w:b/>
          <w:bCs/>
          <w:color w:val="600060"/>
          <w:sz w:val="36"/>
          <w:szCs w:val="36"/>
          <w:bdr w:val="none" w:sz="0" w:space="0" w:color="auto" w:frame="1"/>
        </w:rPr>
      </w:pPr>
      <w:r w:rsidRPr="00D12556">
        <w:rPr>
          <w:rFonts w:ascii="Segoe UI" w:hAnsi="Segoe UI" w:cs="Segoe UI"/>
          <w:b/>
          <w:bCs/>
          <w:color w:val="600060"/>
          <w:sz w:val="36"/>
          <w:szCs w:val="36"/>
          <w:bdr w:val="none" w:sz="0" w:space="0" w:color="auto" w:frame="1"/>
        </w:rPr>
        <w:t>Rockingham PDC</w:t>
      </w:r>
    </w:p>
    <w:p w14:paraId="49ECBC22" w14:textId="0BB52CA5" w:rsidR="00D12556" w:rsidRPr="00D12556" w:rsidRDefault="00D12556" w:rsidP="00D97F47">
      <w:pPr>
        <w:pStyle w:val="font8"/>
        <w:spacing w:before="0" w:beforeAutospacing="0" w:after="0" w:afterAutospacing="0"/>
        <w:textAlignment w:val="baseline"/>
        <w:rPr>
          <w:rFonts w:ascii="Segoe UI" w:hAnsi="Segoe UI" w:cs="Segoe UI"/>
          <w:color w:val="000000"/>
          <w:sz w:val="28"/>
          <w:szCs w:val="28"/>
        </w:rPr>
      </w:pPr>
      <w:r w:rsidRPr="00D12556">
        <w:rPr>
          <w:rFonts w:ascii="Segoe UI" w:hAnsi="Segoe UI" w:cs="Segoe UI"/>
          <w:b/>
          <w:bCs/>
          <w:color w:val="600060"/>
          <w:sz w:val="28"/>
          <w:szCs w:val="28"/>
          <w:bdr w:val="none" w:sz="0" w:space="0" w:color="auto" w:frame="1"/>
        </w:rPr>
        <w:t>Terms and Conditions</w:t>
      </w:r>
    </w:p>
    <w:p w14:paraId="19FA3008" w14:textId="77777777" w:rsidR="00D12556" w:rsidRPr="00D97F47" w:rsidRDefault="00D12556" w:rsidP="00D97F47">
      <w:pPr>
        <w:pStyle w:val="font8"/>
        <w:spacing w:before="0" w:beforeAutospacing="0" w:after="0" w:afterAutospacing="0"/>
        <w:textAlignment w:val="baseline"/>
        <w:rPr>
          <w:rFonts w:ascii="Segoe UI" w:hAnsi="Segoe UI" w:cs="Segoe UI"/>
          <w:color w:val="000000"/>
          <w:sz w:val="20"/>
          <w:szCs w:val="20"/>
        </w:rPr>
      </w:pPr>
      <w:r w:rsidRPr="00D12556">
        <w:rPr>
          <w:rStyle w:val="wixguard"/>
          <w:rFonts w:ascii="Segoe UI" w:hAnsi="Segoe UI" w:cs="Segoe UI"/>
          <w:color w:val="000000"/>
          <w:sz w:val="20"/>
          <w:szCs w:val="20"/>
          <w:bdr w:val="none" w:sz="0" w:space="0" w:color="auto" w:frame="1"/>
        </w:rPr>
        <w:t>​</w:t>
      </w:r>
    </w:p>
    <w:p w14:paraId="64581AE6" w14:textId="77777777" w:rsidR="00D97F47" w:rsidRPr="00D97F47" w:rsidRDefault="00D97F47" w:rsidP="00D97F47">
      <w:pPr>
        <w:rPr>
          <w:rFonts w:ascii="Segoe UI" w:hAnsi="Segoe UI" w:cs="Segoe UI"/>
          <w:lang w:eastAsia="en-GB"/>
        </w:rPr>
      </w:pPr>
      <w:r w:rsidRPr="00D97F47">
        <w:rPr>
          <w:rFonts w:ascii="Segoe UI" w:hAnsi="Segoe UI" w:cs="Segoe UI"/>
          <w:lang w:eastAsia="en-GB"/>
        </w:rPr>
        <w:t>The Customer must comply with the following terms and conditions.</w:t>
      </w:r>
    </w:p>
    <w:p w14:paraId="413FAB59" w14:textId="77777777" w:rsidR="00D97F47" w:rsidRPr="00D97F47" w:rsidRDefault="00D97F47" w:rsidP="00D97F47">
      <w:pPr>
        <w:rPr>
          <w:rFonts w:ascii="Segoe UI" w:hAnsi="Segoe UI" w:cs="Segoe UI"/>
          <w:lang w:eastAsia="en-GB"/>
        </w:rPr>
      </w:pPr>
    </w:p>
    <w:p w14:paraId="429D480E" w14:textId="77777777" w:rsidR="00D97F47" w:rsidRPr="00D97F47" w:rsidRDefault="00D97F47" w:rsidP="00D97F47">
      <w:pPr>
        <w:rPr>
          <w:rFonts w:ascii="Segoe UI" w:hAnsi="Segoe UI" w:cs="Segoe UI"/>
          <w:lang w:eastAsia="en-GB"/>
        </w:rPr>
      </w:pPr>
      <w:r w:rsidRPr="00D97F47">
        <w:rPr>
          <w:rFonts w:ascii="Segoe UI" w:hAnsi="Segoe UI" w:cs="Segoe UI"/>
          <w:lang w:eastAsia="en-GB"/>
        </w:rPr>
        <w:t>The minimum booking period for all meeting rooms is 30 minutes and no bookings will be accepted without a valid invoice address or cost code and nominal. Rooms are booked for specified times only and customers are required to close meetings and vacate rooms by the scheduled time. Please allow extra time for set up and clear away Please specify any extra equipment and technical requirements at the time of booking, to ensure availability</w:t>
      </w:r>
    </w:p>
    <w:p w14:paraId="487DE6CF" w14:textId="77777777" w:rsidR="00D97F47" w:rsidRPr="00D97F47" w:rsidRDefault="00D97F47" w:rsidP="00D97F47">
      <w:pPr>
        <w:rPr>
          <w:rFonts w:ascii="Segoe UI" w:hAnsi="Segoe UI" w:cs="Segoe UI"/>
          <w:lang w:eastAsia="en-GB"/>
        </w:rPr>
      </w:pPr>
    </w:p>
    <w:p w14:paraId="210C6433" w14:textId="77777777" w:rsidR="00D97F47" w:rsidRPr="00D97F47" w:rsidRDefault="00D97F47" w:rsidP="00D97F47">
      <w:pPr>
        <w:rPr>
          <w:rFonts w:ascii="Segoe UI" w:hAnsi="Segoe UI" w:cs="Segoe UI"/>
          <w:lang w:eastAsia="en-GB"/>
        </w:rPr>
      </w:pPr>
      <w:r w:rsidRPr="00D97F47">
        <w:rPr>
          <w:rFonts w:ascii="Segoe UI" w:hAnsi="Segoe UI" w:cs="Segoe UI"/>
          <w:lang w:eastAsia="en-GB"/>
        </w:rPr>
        <w:t xml:space="preserve">Refreshments/buffets must be selected at the time of booking and buffets will be ordered by the </w:t>
      </w:r>
      <w:proofErr w:type="spellStart"/>
      <w:r w:rsidRPr="00D97F47">
        <w:rPr>
          <w:rFonts w:ascii="Segoe UI" w:hAnsi="Segoe UI" w:cs="Segoe UI"/>
          <w:lang w:eastAsia="en-GB"/>
        </w:rPr>
        <w:t>centres</w:t>
      </w:r>
      <w:proofErr w:type="spellEnd"/>
      <w:r w:rsidRPr="00D97F47">
        <w:rPr>
          <w:rFonts w:ascii="Segoe UI" w:hAnsi="Segoe UI" w:cs="Segoe UI"/>
          <w:lang w:eastAsia="en-GB"/>
        </w:rPr>
        <w:t xml:space="preserve"> business support staff. Final numbers should be given a minimum of 7 working days in advance of your meeting.  Special dietary requirements should be specified at the time of booking.  Please do not arrange your own catering or supply your own refreshments due to health and safety issues, these can be arranged by the </w:t>
      </w:r>
      <w:proofErr w:type="spellStart"/>
      <w:r w:rsidRPr="00D97F47">
        <w:rPr>
          <w:rFonts w:ascii="Segoe UI" w:hAnsi="Segoe UI" w:cs="Segoe UI"/>
          <w:lang w:eastAsia="en-GB"/>
        </w:rPr>
        <w:t>centres</w:t>
      </w:r>
      <w:proofErr w:type="spellEnd"/>
      <w:r w:rsidRPr="00D97F47">
        <w:rPr>
          <w:rFonts w:ascii="Segoe UI" w:hAnsi="Segoe UI" w:cs="Segoe UI"/>
          <w:lang w:eastAsia="en-GB"/>
        </w:rPr>
        <w:t xml:space="preserve"> business support staff. </w:t>
      </w:r>
    </w:p>
    <w:p w14:paraId="2D17BCA1" w14:textId="77777777" w:rsidR="00D97F47" w:rsidRPr="00D97F47" w:rsidRDefault="00D97F47" w:rsidP="00D97F47">
      <w:pPr>
        <w:rPr>
          <w:rFonts w:ascii="Segoe UI" w:hAnsi="Segoe UI" w:cs="Segoe UI"/>
          <w:lang w:eastAsia="en-GB"/>
        </w:rPr>
      </w:pPr>
    </w:p>
    <w:p w14:paraId="02AC34F3" w14:textId="77777777" w:rsidR="00D97F47" w:rsidRPr="00D97F47" w:rsidRDefault="00D97F47" w:rsidP="00D97F47">
      <w:pPr>
        <w:rPr>
          <w:rFonts w:ascii="Segoe UI" w:hAnsi="Segoe UI" w:cs="Segoe UI"/>
          <w:lang w:eastAsia="en-GB"/>
        </w:rPr>
      </w:pPr>
      <w:r w:rsidRPr="00D97F47">
        <w:rPr>
          <w:rFonts w:ascii="Segoe UI" w:hAnsi="Segoe UI" w:cs="Segoe UI"/>
          <w:lang w:eastAsia="en-GB"/>
        </w:rPr>
        <w:t>Complimentary tea/coffee is supplied, maximum of 4 servings per full day hire and a maximum of 2 servings per half day/twilight hire per delegate.</w:t>
      </w:r>
    </w:p>
    <w:p w14:paraId="2377F431" w14:textId="77777777" w:rsidR="00D97F47" w:rsidRPr="00D97F47" w:rsidRDefault="00D97F47" w:rsidP="00D97F47">
      <w:pPr>
        <w:rPr>
          <w:rFonts w:ascii="Segoe UI" w:hAnsi="Segoe UI" w:cs="Segoe UI"/>
          <w:lang w:eastAsia="en-GB"/>
        </w:rPr>
      </w:pPr>
    </w:p>
    <w:p w14:paraId="648FA333" w14:textId="343954B3" w:rsidR="00D97F47" w:rsidRPr="00D97F47" w:rsidRDefault="00D97F47" w:rsidP="00D97F47">
      <w:pPr>
        <w:rPr>
          <w:rFonts w:ascii="Segoe UI" w:hAnsi="Segoe UI" w:cs="Segoe UI"/>
          <w:lang w:eastAsia="en-GB"/>
        </w:rPr>
      </w:pPr>
      <w:r w:rsidRPr="00D97F47">
        <w:rPr>
          <w:rFonts w:ascii="Segoe UI" w:hAnsi="Segoe UI" w:cs="Segoe UI"/>
          <w:lang w:eastAsia="en-GB"/>
        </w:rPr>
        <w:t xml:space="preserve">This can be changed at any time without prior notice by management at RPDC.  </w:t>
      </w:r>
    </w:p>
    <w:p w14:paraId="7574CFF7" w14:textId="77777777" w:rsidR="00D97F47" w:rsidRPr="00D97F47" w:rsidRDefault="00D97F47" w:rsidP="00D97F47">
      <w:pPr>
        <w:rPr>
          <w:rFonts w:ascii="Segoe UI" w:hAnsi="Segoe UI" w:cs="Segoe UI"/>
          <w:lang w:eastAsia="en-GB"/>
        </w:rPr>
      </w:pPr>
    </w:p>
    <w:p w14:paraId="4B2430F0" w14:textId="77777777" w:rsidR="00D97F47" w:rsidRPr="00D97F47" w:rsidRDefault="00D97F47" w:rsidP="00D97F47">
      <w:pPr>
        <w:rPr>
          <w:rFonts w:ascii="Segoe UI" w:hAnsi="Segoe UI" w:cs="Segoe UI"/>
          <w:lang w:eastAsia="en-GB"/>
        </w:rPr>
      </w:pPr>
      <w:r w:rsidRPr="00D97F47">
        <w:rPr>
          <w:rFonts w:ascii="Segoe UI" w:hAnsi="Segoe UI" w:cs="Segoe UI"/>
          <w:lang w:eastAsia="en-GB"/>
        </w:rPr>
        <w:t>Room hire will be charged in full if cancelled within 2 weeks or less notice.  Catering will be charged in full if cancelled within 2 working days or less notice. Management at Rockingham PDC reserves the right to amend the cost of refreshments and buffets. Notice will be given no less than 2 weeks prior to the event.</w:t>
      </w:r>
    </w:p>
    <w:p w14:paraId="43A64453" w14:textId="77777777" w:rsidR="00D97F47" w:rsidRPr="00D97F47" w:rsidRDefault="00D97F47" w:rsidP="00D97F47">
      <w:pPr>
        <w:rPr>
          <w:rFonts w:ascii="Segoe UI" w:hAnsi="Segoe UI" w:cs="Segoe UI"/>
          <w:lang w:eastAsia="en-GB"/>
        </w:rPr>
      </w:pPr>
    </w:p>
    <w:p w14:paraId="5C97FD04" w14:textId="77777777" w:rsidR="00D97F47" w:rsidRPr="00D97F47" w:rsidRDefault="00D97F47" w:rsidP="00D97F47">
      <w:pPr>
        <w:rPr>
          <w:rFonts w:ascii="Segoe UI" w:hAnsi="Segoe UI" w:cs="Segoe UI"/>
          <w:lang w:eastAsia="en-GB"/>
        </w:rPr>
      </w:pPr>
      <w:r w:rsidRPr="00D97F47">
        <w:rPr>
          <w:rFonts w:ascii="Segoe UI" w:hAnsi="Segoe UI" w:cs="Segoe UI"/>
          <w:lang w:eastAsia="en-GB"/>
        </w:rPr>
        <w:t>Please check that all IT equipment is present and correct before commencing the booking. We reserve the right to charge for any equipment that goes missing or is damaged. Customers are requested not to affix anything to the walls, floors or ceiling. Only staff at Rockingham PDC may disassemble and re-assemble furniture. Should additional cleaning be required to return the room to its original standard then a charge may be levied.</w:t>
      </w:r>
    </w:p>
    <w:p w14:paraId="4DD26CA0" w14:textId="77777777" w:rsidR="00D97F47" w:rsidRPr="00D97F47" w:rsidRDefault="00D97F47" w:rsidP="00D97F47">
      <w:pPr>
        <w:rPr>
          <w:rFonts w:ascii="Segoe UI" w:hAnsi="Segoe UI" w:cs="Segoe UI"/>
          <w:lang w:eastAsia="en-GB"/>
        </w:rPr>
      </w:pPr>
    </w:p>
    <w:p w14:paraId="1830ED45" w14:textId="77777777" w:rsidR="00D97F47" w:rsidRPr="00D97F47" w:rsidRDefault="00D97F47" w:rsidP="00D97F47">
      <w:pPr>
        <w:rPr>
          <w:rFonts w:ascii="Segoe UI" w:hAnsi="Segoe UI" w:cs="Segoe UI"/>
          <w:lang w:eastAsia="en-GB"/>
        </w:rPr>
      </w:pPr>
      <w:r w:rsidRPr="00D97F47">
        <w:rPr>
          <w:rFonts w:ascii="Segoe UI" w:hAnsi="Segoe UI" w:cs="Segoe UI"/>
          <w:b/>
          <w:lang w:eastAsia="en-GB"/>
        </w:rPr>
        <w:t>ROOM ARRANGEMENT</w:t>
      </w:r>
      <w:r w:rsidRPr="00D97F47">
        <w:rPr>
          <w:rFonts w:ascii="Segoe UI" w:hAnsi="Segoe UI" w:cs="Segoe UI"/>
          <w:lang w:eastAsia="en-GB"/>
        </w:rPr>
        <w:t>: It is the responsibility of the course leader to arrange the room how they wish, but we ask kindly it is put back at the end of the day to the generic set up of the room used. Maximum capacity may not be exceeded in any of the training rooms for the safety and comfort of customers. Management at Rockingham Professional Development Centre accept no responsibility or liability for incidents relating to over-capacity.</w:t>
      </w:r>
    </w:p>
    <w:p w14:paraId="280B3B85" w14:textId="77777777" w:rsidR="00D97F47" w:rsidRPr="00D97F47" w:rsidRDefault="00D97F47" w:rsidP="00D97F47">
      <w:pPr>
        <w:rPr>
          <w:rFonts w:ascii="Segoe UI" w:hAnsi="Segoe UI" w:cs="Segoe UI"/>
          <w:lang w:eastAsia="en-GB"/>
        </w:rPr>
      </w:pPr>
    </w:p>
    <w:p w14:paraId="138A7107" w14:textId="77777777" w:rsidR="00D97F47" w:rsidRPr="00D97F47" w:rsidRDefault="00D97F47" w:rsidP="00D97F47">
      <w:pPr>
        <w:rPr>
          <w:rFonts w:ascii="Segoe UI" w:hAnsi="Segoe UI" w:cs="Segoe UI"/>
          <w:lang w:eastAsia="en-GB"/>
        </w:rPr>
      </w:pPr>
      <w:r w:rsidRPr="00D97F47">
        <w:rPr>
          <w:rFonts w:ascii="Segoe UI" w:hAnsi="Segoe UI" w:cs="Segoe UI"/>
          <w:lang w:eastAsia="en-GB"/>
        </w:rPr>
        <w:t xml:space="preserve">Course leaders should identify themselves to </w:t>
      </w:r>
      <w:proofErr w:type="spellStart"/>
      <w:r w:rsidRPr="00D97F47">
        <w:rPr>
          <w:rFonts w:ascii="Segoe UI" w:hAnsi="Segoe UI" w:cs="Segoe UI"/>
          <w:lang w:eastAsia="en-GB"/>
        </w:rPr>
        <w:t>centre</w:t>
      </w:r>
      <w:proofErr w:type="spellEnd"/>
      <w:r w:rsidRPr="00D97F47">
        <w:rPr>
          <w:rFonts w:ascii="Segoe UI" w:hAnsi="Segoe UI" w:cs="Segoe UI"/>
          <w:lang w:eastAsia="en-GB"/>
        </w:rPr>
        <w:t xml:space="preserve"> business support staff on arrival, ensure the register is completed and are responsible for informing delegates of procedures in case of fire and the no smoking policy and are responsible for taking the roll call in the event of a fire evacuation. Management at Rockingham PDC accept no responsibility or liability for the loss or damage to personal effects belonging to customers or their delegates</w:t>
      </w:r>
    </w:p>
    <w:p w14:paraId="411EC633" w14:textId="77777777" w:rsidR="00D97F47" w:rsidRPr="00D97F47" w:rsidRDefault="00D97F47" w:rsidP="00D97F47">
      <w:pPr>
        <w:rPr>
          <w:rFonts w:ascii="Segoe UI" w:hAnsi="Segoe UI" w:cs="Segoe UI"/>
          <w:lang w:eastAsia="en-GB"/>
        </w:rPr>
      </w:pPr>
    </w:p>
    <w:p w14:paraId="111392C1" w14:textId="597D44F8" w:rsidR="00D97F47" w:rsidRPr="00D97F47" w:rsidRDefault="00D97F47" w:rsidP="00D97F47">
      <w:pPr>
        <w:rPr>
          <w:rFonts w:ascii="Segoe UI" w:hAnsi="Segoe UI" w:cs="Segoe UI"/>
          <w:lang w:eastAsia="en-GB"/>
        </w:rPr>
      </w:pPr>
      <w:r w:rsidRPr="00D97F47">
        <w:rPr>
          <w:rFonts w:ascii="Segoe UI" w:hAnsi="Segoe UI" w:cs="Segoe UI"/>
          <w:lang w:eastAsia="en-GB"/>
        </w:rPr>
        <w:t xml:space="preserve">Car park is used at owners risk the management at Rockingham PDC accept no responsibility or liability. Please do not park in the School's car park which is situated to the right of the building. Customers, delegates, staff and visitors should be considerate of customers </w:t>
      </w:r>
      <w:proofErr w:type="spellStart"/>
      <w:r w:rsidRPr="00D97F47">
        <w:rPr>
          <w:rFonts w:ascii="Segoe UI" w:hAnsi="Segoe UI" w:cs="Segoe UI"/>
          <w:lang w:eastAsia="en-GB"/>
        </w:rPr>
        <w:t>utilising</w:t>
      </w:r>
      <w:proofErr w:type="spellEnd"/>
      <w:r w:rsidRPr="00D97F47">
        <w:rPr>
          <w:rFonts w:ascii="Segoe UI" w:hAnsi="Segoe UI" w:cs="Segoe UI"/>
          <w:lang w:eastAsia="en-GB"/>
        </w:rPr>
        <w:t xml:space="preserve"> nearby rooms and </w:t>
      </w:r>
      <w:proofErr w:type="spellStart"/>
      <w:r w:rsidRPr="00D97F47">
        <w:rPr>
          <w:rFonts w:ascii="Segoe UI" w:hAnsi="Segoe UI" w:cs="Segoe UI"/>
          <w:lang w:eastAsia="en-GB"/>
        </w:rPr>
        <w:t>minimise</w:t>
      </w:r>
      <w:proofErr w:type="spellEnd"/>
      <w:r w:rsidRPr="00D97F47">
        <w:rPr>
          <w:rFonts w:ascii="Segoe UI" w:hAnsi="Segoe UI" w:cs="Segoe UI"/>
          <w:lang w:eastAsia="en-GB"/>
        </w:rPr>
        <w:t xml:space="preserve"> any nuisance factor, and are required to comply with all current Health, Safety, Fire and Statutory Regulations and no smoking policy at all times</w:t>
      </w:r>
      <w:r w:rsidRPr="00D97F47">
        <w:rPr>
          <w:rFonts w:ascii="Segoe UI" w:hAnsi="Segoe UI" w:cs="Segoe UI"/>
          <w:lang w:eastAsia="en-GB"/>
        </w:rPr>
        <w:t>.</w:t>
      </w:r>
    </w:p>
    <w:p w14:paraId="36F1A23F" w14:textId="77777777" w:rsidR="00D97F47" w:rsidRPr="00D97F47" w:rsidRDefault="00D97F47" w:rsidP="00D97F47">
      <w:pPr>
        <w:rPr>
          <w:rFonts w:ascii="Segoe UI" w:hAnsi="Segoe UI" w:cs="Segoe UI"/>
          <w:lang w:eastAsia="en-GB"/>
        </w:rPr>
      </w:pPr>
    </w:p>
    <w:p w14:paraId="277BA626" w14:textId="16731F1C" w:rsidR="00D97F47" w:rsidRPr="00D97F47" w:rsidRDefault="00D97F47" w:rsidP="00D97F47">
      <w:pPr>
        <w:rPr>
          <w:rFonts w:ascii="Segoe UI" w:hAnsi="Segoe UI" w:cs="Segoe UI"/>
          <w:lang w:eastAsia="en-GB"/>
        </w:rPr>
      </w:pPr>
      <w:r w:rsidRPr="00D97F47">
        <w:rPr>
          <w:rFonts w:ascii="Segoe UI" w:hAnsi="Segoe UI" w:cs="Segoe UI"/>
          <w:lang w:eastAsia="en-GB"/>
        </w:rPr>
        <w:t>Rockingham PDC reserves the right to cancel a room booking in the event of an emergency. This will be confirmed to the customer at the first available opportunity</w:t>
      </w:r>
      <w:r w:rsidRPr="00D97F47">
        <w:rPr>
          <w:rFonts w:ascii="Segoe UI" w:hAnsi="Segoe UI" w:cs="Segoe UI"/>
          <w:lang w:eastAsia="en-GB"/>
        </w:rPr>
        <w:t>.</w:t>
      </w:r>
    </w:p>
    <w:p w14:paraId="0477690A" w14:textId="77777777" w:rsidR="00024E4F" w:rsidRPr="00D12556" w:rsidRDefault="00024E4F" w:rsidP="00D97F47">
      <w:pPr>
        <w:jc w:val="both"/>
        <w:rPr>
          <w:rFonts w:ascii="Segoe UI" w:hAnsi="Segoe UI" w:cs="Segoe UI"/>
        </w:rPr>
      </w:pPr>
    </w:p>
    <w:p w14:paraId="74056298" w14:textId="77777777" w:rsidR="00E3205F" w:rsidRPr="006A1307" w:rsidRDefault="00E3205F" w:rsidP="00D97F47">
      <w:pPr>
        <w:rPr>
          <w:rFonts w:ascii="Segoe UI" w:hAnsi="Segoe UI" w:cs="Segoe UI"/>
        </w:rPr>
      </w:pPr>
    </w:p>
    <w:sectPr w:rsidR="00E3205F" w:rsidRPr="006A1307" w:rsidSect="005B20CA">
      <w:headerReference w:type="default" r:id="rId7"/>
      <w:footerReference w:type="default" r:id="rId8"/>
      <w:pgSz w:w="11906" w:h="16838"/>
      <w:pgMar w:top="567" w:right="567" w:bottom="567" w:left="56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54CC" w14:textId="77777777" w:rsidR="004A52F8" w:rsidRDefault="004A52F8" w:rsidP="005B20CA">
      <w:r>
        <w:separator/>
      </w:r>
    </w:p>
  </w:endnote>
  <w:endnote w:type="continuationSeparator" w:id="0">
    <w:p w14:paraId="3BF21C58" w14:textId="77777777" w:rsidR="004A52F8" w:rsidRDefault="004A52F8" w:rsidP="005B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34E9C" w14:textId="77777777" w:rsidR="005B20CA" w:rsidRDefault="007F1502">
    <w:pPr>
      <w:pStyle w:val="Footer"/>
    </w:pPr>
    <w:r>
      <w:rPr>
        <w:noProof/>
        <w:lang w:eastAsia="en-GB"/>
      </w:rPr>
      <mc:AlternateContent>
        <mc:Choice Requires="wps">
          <w:drawing>
            <wp:anchor distT="0" distB="0" distL="114300" distR="114300" simplePos="0" relativeHeight="251660288" behindDoc="1" locked="0" layoutInCell="1" allowOverlap="1" wp14:anchorId="51228BF1" wp14:editId="355F8620">
              <wp:simplePos x="0" y="0"/>
              <wp:positionH relativeFrom="margin">
                <wp:posOffset>-36195</wp:posOffset>
              </wp:positionH>
              <wp:positionV relativeFrom="margin">
                <wp:posOffset>9247505</wp:posOffset>
              </wp:positionV>
              <wp:extent cx="6915150"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E7622" w14:textId="77777777" w:rsidR="005B20CA" w:rsidRPr="007F1502" w:rsidRDefault="005B20CA" w:rsidP="005B20CA">
                          <w:pPr>
                            <w:widowControl w:val="0"/>
                            <w:jc w:val="center"/>
                            <w:rPr>
                              <w:rFonts w:ascii="Segoe UI" w:hAnsi="Segoe UI" w:cs="Segoe UI"/>
                              <w:b/>
                              <w:bCs/>
                              <w:i/>
                              <w:iCs/>
                              <w:color w:val="FFFFFF"/>
                              <w:sz w:val="10"/>
                            </w:rPr>
                          </w:pPr>
                          <w:proofErr w:type="spellStart"/>
                          <w:r w:rsidRPr="007F1502">
                            <w:rPr>
                              <w:rFonts w:ascii="Segoe UI" w:hAnsi="Segoe UI" w:cs="Segoe UI"/>
                              <w:b/>
                              <w:bCs/>
                              <w:i/>
                              <w:iCs/>
                              <w:color w:val="FFFFFF"/>
                              <w:sz w:val="12"/>
                            </w:rPr>
                            <w:t>Rotherham</w:t>
                          </w:r>
                          <w:proofErr w:type="spellEnd"/>
                          <w:r w:rsidRPr="007F1502">
                            <w:rPr>
                              <w:rFonts w:ascii="Segoe UI" w:hAnsi="Segoe UI" w:cs="Segoe UI"/>
                              <w:b/>
                              <w:bCs/>
                              <w:i/>
                              <w:iCs/>
                              <w:color w:val="FFFFFF"/>
                              <w:sz w:val="12"/>
                            </w:rPr>
                            <w:t xml:space="preserve"> School Improvement Partnership Mission:</w:t>
                          </w:r>
                        </w:p>
                        <w:p w14:paraId="6A56DDFA" w14:textId="77777777" w:rsidR="005B20CA" w:rsidRPr="007F1502" w:rsidRDefault="005B20CA" w:rsidP="005B20CA">
                          <w:pPr>
                            <w:widowControl w:val="0"/>
                            <w:jc w:val="center"/>
                            <w:rPr>
                              <w:rFonts w:ascii="Segoe UI" w:hAnsi="Segoe UI" w:cs="Segoe UI"/>
                              <w:i/>
                              <w:iCs/>
                              <w:color w:val="FFFFFF"/>
                              <w:sz w:val="12"/>
                            </w:rPr>
                          </w:pPr>
                          <w:r w:rsidRPr="007F1502">
                            <w:rPr>
                              <w:rFonts w:ascii="Segoe UI" w:hAnsi="Segoe UI" w:cs="Segoe UI"/>
                              <w:i/>
                              <w:iCs/>
                              <w:color w:val="FFFFFF"/>
                              <w:sz w:val="12"/>
                            </w:rPr>
                            <w:t xml:space="preserve">all students making at least good progress; no underperforming </w:t>
                          </w:r>
                          <w:proofErr w:type="gramStart"/>
                          <w:r w:rsidRPr="007F1502">
                            <w:rPr>
                              <w:rFonts w:ascii="Segoe UI" w:hAnsi="Segoe UI" w:cs="Segoe UI"/>
                              <w:i/>
                              <w:iCs/>
                              <w:color w:val="FFFFFF"/>
                              <w:sz w:val="12"/>
                            </w:rPr>
                            <w:t>cohorts;  all</w:t>
                          </w:r>
                          <w:proofErr w:type="gramEnd"/>
                          <w:r w:rsidRPr="007F1502">
                            <w:rPr>
                              <w:rFonts w:ascii="Segoe UI" w:hAnsi="Segoe UI" w:cs="Segoe UI"/>
                              <w:i/>
                              <w:iCs/>
                              <w:color w:val="FFFFFF"/>
                              <w:sz w:val="12"/>
                            </w:rPr>
                            <w:t xml:space="preserve"> teachers delivering at least good learning; and all schools moving to at least the next level of successful performance</w:t>
                          </w:r>
                        </w:p>
                        <w:p w14:paraId="218EA1C1" w14:textId="77777777" w:rsidR="007F1502" w:rsidRDefault="007F1502" w:rsidP="007F1502">
                          <w:pPr>
                            <w:widowControl w:val="0"/>
                            <w:jc w:val="center"/>
                            <w:rPr>
                              <w:rFonts w:ascii="Segoe UI" w:hAnsi="Segoe UI" w:cs="Segoe UI"/>
                              <w:b/>
                              <w:bCs/>
                              <w:color w:val="FFFFFF"/>
                              <w:sz w:val="12"/>
                              <w:lang w:val="en-GB"/>
                            </w:rPr>
                          </w:pPr>
                        </w:p>
                        <w:p w14:paraId="77E02C19" w14:textId="77777777" w:rsidR="007F1502" w:rsidRPr="007F1502" w:rsidRDefault="007F1502" w:rsidP="007F1502">
                          <w:pPr>
                            <w:widowControl w:val="0"/>
                            <w:jc w:val="center"/>
                            <w:rPr>
                              <w:rFonts w:ascii="Segoe UI" w:hAnsi="Segoe UI" w:cs="Segoe UI"/>
                              <w:color w:val="FFFFFF"/>
                              <w:sz w:val="10"/>
                              <w:lang w:val="en-GB"/>
                            </w:rPr>
                          </w:pPr>
                          <w:r w:rsidRPr="007F1502">
                            <w:rPr>
                              <w:rFonts w:ascii="Segoe UI" w:hAnsi="Segoe UI" w:cs="Segoe UI"/>
                              <w:b/>
                              <w:bCs/>
                              <w:color w:val="FFFFFF"/>
                              <w:sz w:val="10"/>
                              <w:lang w:val="en-GB"/>
                            </w:rPr>
                            <w:t>© Rotherham Local Authority (</w:t>
                          </w:r>
                          <w:proofErr w:type="spellStart"/>
                          <w:r w:rsidRPr="007F1502">
                            <w:rPr>
                              <w:rFonts w:ascii="Segoe UI" w:hAnsi="Segoe UI" w:cs="Segoe UI"/>
                              <w:b/>
                              <w:bCs/>
                              <w:color w:val="FFFFFF"/>
                              <w:sz w:val="10"/>
                              <w:lang w:val="en-GB"/>
                            </w:rPr>
                            <w:t>RoSiS</w:t>
                          </w:r>
                          <w:proofErr w:type="spellEnd"/>
                          <w:r w:rsidRPr="007F1502">
                            <w:rPr>
                              <w:rFonts w:ascii="Segoe UI" w:hAnsi="Segoe UI" w:cs="Segoe UI"/>
                              <w:b/>
                              <w:bCs/>
                              <w:color w:val="FFFFFF"/>
                              <w:sz w:val="10"/>
                              <w:lang w:val="en-GB"/>
                            </w:rPr>
                            <w:t>) owns this document and it is subject to copyright laws. We will take appropriate action against someone found to be unlawfully using this document.</w:t>
                          </w:r>
                        </w:p>
                        <w:p w14:paraId="6E08A3C1" w14:textId="77777777" w:rsidR="007F1502" w:rsidRPr="007F1502" w:rsidRDefault="007F1502" w:rsidP="005B20CA">
                          <w:pPr>
                            <w:widowControl w:val="0"/>
                            <w:jc w:val="center"/>
                            <w:rPr>
                              <w:rFonts w:ascii="Segoe UI" w:hAnsi="Segoe UI" w:cs="Segoe UI"/>
                              <w:color w:val="FFFFFF"/>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28BF1" id="_x0000_t202" coordsize="21600,21600" o:spt="202" path="m,l,21600r21600,l21600,xe">
              <v:stroke joinstyle="miter"/>
              <v:path gradientshapeok="t" o:connecttype="rect"/>
            </v:shapetype>
            <v:shape id="Text Box 4" o:spid="_x0000_s1026" type="#_x0000_t202" style="position:absolute;margin-left:-2.85pt;margin-top:728.15pt;width:544.5pt;height:4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" filled="f" stroked="f">
              <v:textbox>
                <w:txbxContent>
                  <w:p w14:paraId="6E8E7622" w14:textId="77777777" w:rsidR="005B20CA" w:rsidRPr="007F1502" w:rsidRDefault="005B20CA" w:rsidP="005B20CA">
                    <w:pPr>
                      <w:widowControl w:val="0"/>
                      <w:jc w:val="center"/>
                      <w:rPr>
                        <w:rFonts w:ascii="Segoe UI" w:hAnsi="Segoe UI" w:cs="Segoe UI"/>
                        <w:b/>
                        <w:bCs/>
                        <w:i/>
                        <w:iCs/>
                        <w:color w:val="FFFFFF"/>
                        <w:sz w:val="10"/>
                      </w:rPr>
                    </w:pPr>
                    <w:proofErr w:type="spellStart"/>
                    <w:r w:rsidRPr="007F1502">
                      <w:rPr>
                        <w:rFonts w:ascii="Segoe UI" w:hAnsi="Segoe UI" w:cs="Segoe UI"/>
                        <w:b/>
                        <w:bCs/>
                        <w:i/>
                        <w:iCs/>
                        <w:color w:val="FFFFFF"/>
                        <w:sz w:val="12"/>
                      </w:rPr>
                      <w:t>Rotherham</w:t>
                    </w:r>
                    <w:proofErr w:type="spellEnd"/>
                    <w:r w:rsidRPr="007F1502">
                      <w:rPr>
                        <w:rFonts w:ascii="Segoe UI" w:hAnsi="Segoe UI" w:cs="Segoe UI"/>
                        <w:b/>
                        <w:bCs/>
                        <w:i/>
                        <w:iCs/>
                        <w:color w:val="FFFFFF"/>
                        <w:sz w:val="12"/>
                      </w:rPr>
                      <w:t xml:space="preserve"> School Improvement Partnership Mission:</w:t>
                    </w:r>
                  </w:p>
                  <w:p w14:paraId="6A56DDFA" w14:textId="77777777" w:rsidR="005B20CA" w:rsidRPr="007F1502" w:rsidRDefault="005B20CA" w:rsidP="005B20CA">
                    <w:pPr>
                      <w:widowControl w:val="0"/>
                      <w:jc w:val="center"/>
                      <w:rPr>
                        <w:rFonts w:ascii="Segoe UI" w:hAnsi="Segoe UI" w:cs="Segoe UI"/>
                        <w:i/>
                        <w:iCs/>
                        <w:color w:val="FFFFFF"/>
                        <w:sz w:val="12"/>
                      </w:rPr>
                    </w:pPr>
                    <w:r w:rsidRPr="007F1502">
                      <w:rPr>
                        <w:rFonts w:ascii="Segoe UI" w:hAnsi="Segoe UI" w:cs="Segoe UI"/>
                        <w:i/>
                        <w:iCs/>
                        <w:color w:val="FFFFFF"/>
                        <w:sz w:val="12"/>
                      </w:rPr>
                      <w:t xml:space="preserve">all students making at least good progress; no underperforming </w:t>
                    </w:r>
                    <w:proofErr w:type="gramStart"/>
                    <w:r w:rsidRPr="007F1502">
                      <w:rPr>
                        <w:rFonts w:ascii="Segoe UI" w:hAnsi="Segoe UI" w:cs="Segoe UI"/>
                        <w:i/>
                        <w:iCs/>
                        <w:color w:val="FFFFFF"/>
                        <w:sz w:val="12"/>
                      </w:rPr>
                      <w:t>cohorts;  all</w:t>
                    </w:r>
                    <w:proofErr w:type="gramEnd"/>
                    <w:r w:rsidRPr="007F1502">
                      <w:rPr>
                        <w:rFonts w:ascii="Segoe UI" w:hAnsi="Segoe UI" w:cs="Segoe UI"/>
                        <w:i/>
                        <w:iCs/>
                        <w:color w:val="FFFFFF"/>
                        <w:sz w:val="12"/>
                      </w:rPr>
                      <w:t xml:space="preserve"> teachers delivering at least good learning; and all schools moving to at least the next level of successful performance</w:t>
                    </w:r>
                  </w:p>
                  <w:p w14:paraId="218EA1C1" w14:textId="77777777" w:rsidR="007F1502" w:rsidRDefault="007F1502" w:rsidP="007F1502">
                    <w:pPr>
                      <w:widowControl w:val="0"/>
                      <w:jc w:val="center"/>
                      <w:rPr>
                        <w:rFonts w:ascii="Segoe UI" w:hAnsi="Segoe UI" w:cs="Segoe UI"/>
                        <w:b/>
                        <w:bCs/>
                        <w:color w:val="FFFFFF"/>
                        <w:sz w:val="12"/>
                        <w:lang w:val="en-GB"/>
                      </w:rPr>
                    </w:pPr>
                  </w:p>
                  <w:p w14:paraId="77E02C19" w14:textId="77777777" w:rsidR="007F1502" w:rsidRPr="007F1502" w:rsidRDefault="007F1502" w:rsidP="007F1502">
                    <w:pPr>
                      <w:widowControl w:val="0"/>
                      <w:jc w:val="center"/>
                      <w:rPr>
                        <w:rFonts w:ascii="Segoe UI" w:hAnsi="Segoe UI" w:cs="Segoe UI"/>
                        <w:color w:val="FFFFFF"/>
                        <w:sz w:val="10"/>
                        <w:lang w:val="en-GB"/>
                      </w:rPr>
                    </w:pPr>
                    <w:r w:rsidRPr="007F1502">
                      <w:rPr>
                        <w:rFonts w:ascii="Segoe UI" w:hAnsi="Segoe UI" w:cs="Segoe UI"/>
                        <w:b/>
                        <w:bCs/>
                        <w:color w:val="FFFFFF"/>
                        <w:sz w:val="10"/>
                        <w:lang w:val="en-GB"/>
                      </w:rPr>
                      <w:t>© Rotherham Local Authority (</w:t>
                    </w:r>
                    <w:proofErr w:type="spellStart"/>
                    <w:r w:rsidRPr="007F1502">
                      <w:rPr>
                        <w:rFonts w:ascii="Segoe UI" w:hAnsi="Segoe UI" w:cs="Segoe UI"/>
                        <w:b/>
                        <w:bCs/>
                        <w:color w:val="FFFFFF"/>
                        <w:sz w:val="10"/>
                        <w:lang w:val="en-GB"/>
                      </w:rPr>
                      <w:t>RoSiS</w:t>
                    </w:r>
                    <w:proofErr w:type="spellEnd"/>
                    <w:r w:rsidRPr="007F1502">
                      <w:rPr>
                        <w:rFonts w:ascii="Segoe UI" w:hAnsi="Segoe UI" w:cs="Segoe UI"/>
                        <w:b/>
                        <w:bCs/>
                        <w:color w:val="FFFFFF"/>
                        <w:sz w:val="10"/>
                        <w:lang w:val="en-GB"/>
                      </w:rPr>
                      <w:t>) owns this document and it is subject to copyright laws. We will take appropriate action against someone found to be unlawfully using this document.</w:t>
                    </w:r>
                  </w:p>
                  <w:p w14:paraId="6E08A3C1" w14:textId="77777777" w:rsidR="007F1502" w:rsidRPr="007F1502" w:rsidRDefault="007F1502" w:rsidP="005B20CA">
                    <w:pPr>
                      <w:widowControl w:val="0"/>
                      <w:jc w:val="center"/>
                      <w:rPr>
                        <w:rFonts w:ascii="Segoe UI" w:hAnsi="Segoe UI" w:cs="Segoe UI"/>
                        <w:color w:val="FFFFFF"/>
                        <w:sz w:val="14"/>
                      </w:rPr>
                    </w:pPr>
                  </w:p>
                </w:txbxContent>
              </v:textbox>
              <w10:wrap anchorx="margin" anchory="margin"/>
            </v:shape>
          </w:pict>
        </mc:Fallback>
      </mc:AlternateContent>
    </w:r>
    <w:r>
      <w:rPr>
        <w:noProof/>
        <w:lang w:eastAsia="en-GB"/>
      </w:rPr>
      <w:drawing>
        <wp:anchor distT="0" distB="0" distL="114300" distR="114300" simplePos="0" relativeHeight="251659264" behindDoc="1" locked="0" layoutInCell="1" allowOverlap="1" wp14:anchorId="2CA950D8" wp14:editId="768F326D">
          <wp:simplePos x="0" y="0"/>
          <wp:positionH relativeFrom="margin">
            <wp:posOffset>-379095</wp:posOffset>
          </wp:positionH>
          <wp:positionV relativeFrom="margin">
            <wp:posOffset>8561070</wp:posOffset>
          </wp:positionV>
          <wp:extent cx="7590155" cy="1514475"/>
          <wp:effectExtent l="0" t="0" r="0" b="9525"/>
          <wp:wrapSquare wrapText="bothSides"/>
          <wp:docPr id="3" name="Picture 3" descr="http://cdn.vectorstock.com/i/composite/11,68/purple-background-vector-24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vectorstock.com/i/composite/11,68/purple-background-vector-241168.jpg"/>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3253" b="7906"/>
                  <a:stretch/>
                </pic:blipFill>
                <pic:spPr bwMode="auto">
                  <a:xfrm>
                    <a:off x="0" y="0"/>
                    <a:ext cx="7590155"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60076" w14:textId="77777777" w:rsidR="004A52F8" w:rsidRDefault="004A52F8" w:rsidP="005B20CA">
      <w:r>
        <w:separator/>
      </w:r>
    </w:p>
  </w:footnote>
  <w:footnote w:type="continuationSeparator" w:id="0">
    <w:p w14:paraId="2342C006" w14:textId="77777777" w:rsidR="004A52F8" w:rsidRDefault="004A52F8" w:rsidP="005B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AC90" w14:textId="77777777" w:rsidR="005B20CA" w:rsidRDefault="00A7548C">
    <w:pPr>
      <w:pStyle w:val="Header"/>
    </w:pPr>
    <w:r>
      <w:rPr>
        <w:noProof/>
        <w:lang w:eastAsia="en-GB"/>
      </w:rPr>
      <w:drawing>
        <wp:anchor distT="0" distB="0" distL="114300" distR="114300" simplePos="0" relativeHeight="251661312" behindDoc="0" locked="0" layoutInCell="1" allowOverlap="1" wp14:anchorId="48154B15" wp14:editId="73EE2FC7">
          <wp:simplePos x="0" y="0"/>
          <wp:positionH relativeFrom="column">
            <wp:posOffset>5116830</wp:posOffset>
          </wp:positionH>
          <wp:positionV relativeFrom="paragraph">
            <wp:posOffset>-1905</wp:posOffset>
          </wp:positionV>
          <wp:extent cx="1699895" cy="4381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cstate="print">
                    <a:extLst>
                      <a:ext uri="{28A0092B-C50C-407E-A947-70E740481C1C}">
                        <a14:useLocalDpi xmlns:a14="http://schemas.microsoft.com/office/drawing/2010/main" val="0"/>
                      </a:ext>
                    </a:extLst>
                  </a:blip>
                  <a:srcRect t="16460" r="13123" b="24373"/>
                  <a:stretch/>
                </pic:blipFill>
                <pic:spPr bwMode="auto">
                  <a:xfrm>
                    <a:off x="0" y="0"/>
                    <a:ext cx="169989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0CA">
      <w:rPr>
        <w:noProof/>
        <w:lang w:eastAsia="en-GB"/>
      </w:rPr>
      <w:drawing>
        <wp:anchor distT="0" distB="0" distL="114300" distR="114300" simplePos="0" relativeHeight="251658240" behindDoc="1" locked="0" layoutInCell="1" allowOverlap="1" wp14:anchorId="13ABEC9E" wp14:editId="45A11EAC">
          <wp:simplePos x="0" y="0"/>
          <wp:positionH relativeFrom="margin">
            <wp:align>center</wp:align>
          </wp:positionH>
          <wp:positionV relativeFrom="margin">
            <wp:posOffset>-620395</wp:posOffset>
          </wp:positionV>
          <wp:extent cx="7592060" cy="628650"/>
          <wp:effectExtent l="0" t="0" r="8890" b="0"/>
          <wp:wrapSquare wrapText="bothSides"/>
          <wp:docPr id="1" name="Picture 1" descr="http://cdn.vectorstock.com/i/composite/11,68/purple-background-vector-24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vectorstock.com/i/composite/11,68/purple-background-vector-241168.jpg"/>
                  <pic:cNvPicPr>
                    <a:picLocks noChangeAspect="1" noChangeArrowheads="1"/>
                  </pic:cNvPicPr>
                </pic:nvPicPr>
                <pic:blipFill>
                  <a:blip r:embed="rId2" r:link="rId3">
                    <a:extLst>
                      <a:ext uri="{28A0092B-C50C-407E-A947-70E740481C1C}">
                        <a14:useLocalDpi xmlns:a14="http://schemas.microsoft.com/office/drawing/2010/main" val="0"/>
                      </a:ext>
                    </a:extLst>
                  </a:blip>
                  <a:srcRect t="10193" b="59892"/>
                  <a:stretch>
                    <a:fillRect/>
                  </a:stretch>
                </pic:blipFill>
                <pic:spPr bwMode="auto">
                  <a:xfrm>
                    <a:off x="0" y="0"/>
                    <a:ext cx="7698398" cy="6374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73F7E"/>
    <w:multiLevelType w:val="hybridMultilevel"/>
    <w:tmpl w:val="1824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97AC2"/>
    <w:multiLevelType w:val="multilevel"/>
    <w:tmpl w:val="736E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CA"/>
    <w:rsid w:val="00001786"/>
    <w:rsid w:val="00024E4F"/>
    <w:rsid w:val="00082794"/>
    <w:rsid w:val="00084541"/>
    <w:rsid w:val="00146A68"/>
    <w:rsid w:val="0015330C"/>
    <w:rsid w:val="001E4BD9"/>
    <w:rsid w:val="0023526C"/>
    <w:rsid w:val="002D294C"/>
    <w:rsid w:val="00300D5E"/>
    <w:rsid w:val="00336414"/>
    <w:rsid w:val="00337409"/>
    <w:rsid w:val="00473F2B"/>
    <w:rsid w:val="004A52F8"/>
    <w:rsid w:val="004C28A6"/>
    <w:rsid w:val="00530208"/>
    <w:rsid w:val="005B20CA"/>
    <w:rsid w:val="00661F61"/>
    <w:rsid w:val="00690FD1"/>
    <w:rsid w:val="00696551"/>
    <w:rsid w:val="006A1307"/>
    <w:rsid w:val="006B232A"/>
    <w:rsid w:val="007579FD"/>
    <w:rsid w:val="007D2FDB"/>
    <w:rsid w:val="007F1502"/>
    <w:rsid w:val="00A3639E"/>
    <w:rsid w:val="00A7548C"/>
    <w:rsid w:val="00B06A72"/>
    <w:rsid w:val="00B20500"/>
    <w:rsid w:val="00B6373B"/>
    <w:rsid w:val="00BA747C"/>
    <w:rsid w:val="00C40CBD"/>
    <w:rsid w:val="00C740E6"/>
    <w:rsid w:val="00C842CD"/>
    <w:rsid w:val="00D12556"/>
    <w:rsid w:val="00D97F47"/>
    <w:rsid w:val="00E3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A2487"/>
  <w15:docId w15:val="{40B96700-A87E-48B0-968C-C2D97585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0C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0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B20CA"/>
  </w:style>
  <w:style w:type="paragraph" w:styleId="Footer">
    <w:name w:val="footer"/>
    <w:basedOn w:val="Normal"/>
    <w:link w:val="FooterChar"/>
    <w:uiPriority w:val="99"/>
    <w:unhideWhenUsed/>
    <w:rsid w:val="005B20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5B20CA"/>
  </w:style>
  <w:style w:type="paragraph" w:styleId="BalloonText">
    <w:name w:val="Balloon Text"/>
    <w:basedOn w:val="Normal"/>
    <w:link w:val="BalloonTextChar"/>
    <w:uiPriority w:val="99"/>
    <w:semiHidden/>
    <w:unhideWhenUsed/>
    <w:rsid w:val="005B20CA"/>
    <w:rPr>
      <w:rFonts w:ascii="Tahoma" w:hAnsi="Tahoma" w:cs="Tahoma"/>
      <w:sz w:val="16"/>
      <w:szCs w:val="16"/>
    </w:rPr>
  </w:style>
  <w:style w:type="character" w:customStyle="1" w:styleId="BalloonTextChar">
    <w:name w:val="Balloon Text Char"/>
    <w:basedOn w:val="DefaultParagraphFont"/>
    <w:link w:val="BalloonText"/>
    <w:uiPriority w:val="99"/>
    <w:semiHidden/>
    <w:rsid w:val="005B20CA"/>
    <w:rPr>
      <w:rFonts w:ascii="Tahoma" w:eastAsia="Times New Roman" w:hAnsi="Tahoma" w:cs="Tahoma"/>
      <w:sz w:val="16"/>
      <w:szCs w:val="16"/>
      <w:lang w:val="en-US"/>
    </w:rPr>
  </w:style>
  <w:style w:type="paragraph" w:customStyle="1" w:styleId="font8">
    <w:name w:val="font_8"/>
    <w:basedOn w:val="Normal"/>
    <w:rsid w:val="00D12556"/>
    <w:pPr>
      <w:spacing w:before="100" w:beforeAutospacing="1" w:after="100" w:afterAutospacing="1"/>
    </w:pPr>
    <w:rPr>
      <w:sz w:val="24"/>
      <w:szCs w:val="24"/>
      <w:lang w:val="en-GB" w:eastAsia="en-GB"/>
    </w:rPr>
  </w:style>
  <w:style w:type="character" w:customStyle="1" w:styleId="wixguard">
    <w:name w:val="wixguard"/>
    <w:basedOn w:val="DefaultParagraphFont"/>
    <w:rsid w:val="00D1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9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cdn.vectorstock.com/i/composite/11,68/purple-background-vector-241168.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http://cdn.vectorstock.com/i/composite/11,68/purple-background-vector-241168.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Stacey</dc:creator>
  <cp:lastModifiedBy>Stacey Hall</cp:lastModifiedBy>
  <cp:revision>2</cp:revision>
  <dcterms:created xsi:type="dcterms:W3CDTF">2021-12-01T14:27:00Z</dcterms:created>
  <dcterms:modified xsi:type="dcterms:W3CDTF">2021-12-01T14:27:00Z</dcterms:modified>
</cp:coreProperties>
</file>